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7D236C">
        <w:rPr>
          <w:rFonts w:ascii="Times New Roman" w:hAnsi="Times New Roman"/>
          <w:b/>
          <w:sz w:val="24"/>
          <w:szCs w:val="24"/>
        </w:rPr>
        <w:t>февраль-март 202</w:t>
      </w:r>
      <w:r w:rsidR="00331204">
        <w:rPr>
          <w:rFonts w:ascii="Times New Roman" w:hAnsi="Times New Roman"/>
          <w:b/>
          <w:sz w:val="24"/>
          <w:szCs w:val="24"/>
        </w:rPr>
        <w:t>5</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7D236C" w:rsidRPr="007D236C">
        <w:rPr>
          <w:rFonts w:ascii="Times New Roman" w:hAnsi="Times New Roman"/>
          <w:b/>
          <w:sz w:val="24"/>
          <w:szCs w:val="24"/>
        </w:rPr>
        <w:t>февраль-март 202</w:t>
      </w:r>
      <w:r w:rsidR="00331204">
        <w:rPr>
          <w:rFonts w:ascii="Times New Roman" w:hAnsi="Times New Roman"/>
          <w:b/>
          <w:sz w:val="24"/>
          <w:szCs w:val="24"/>
        </w:rPr>
        <w:t>5</w:t>
      </w:r>
      <w:r w:rsidR="007D236C" w:rsidRPr="007D236C">
        <w:rPr>
          <w:rFonts w:ascii="Times New Roman" w:hAnsi="Times New Roman"/>
          <w:b/>
          <w:sz w:val="24"/>
          <w:szCs w:val="24"/>
        </w:rPr>
        <w:t xml:space="preserve">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Мечетлинский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Мечетлинский р-н, с.</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Большеустьикиеское,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6"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ru</w:t>
        </w:r>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7D236C" w:rsidRPr="007D236C">
        <w:rPr>
          <w:rFonts w:ascii="Times New Roman" w:hAnsi="Times New Roman"/>
          <w:color w:val="000000"/>
          <w:sz w:val="24"/>
          <w:szCs w:val="24"/>
        </w:rPr>
        <w:t>февраль-март 202</w:t>
      </w:r>
      <w:r w:rsidR="00331204">
        <w:rPr>
          <w:rFonts w:ascii="Times New Roman" w:hAnsi="Times New Roman"/>
          <w:color w:val="000000"/>
          <w:sz w:val="24"/>
          <w:szCs w:val="24"/>
        </w:rPr>
        <w:t>5</w:t>
      </w:r>
      <w:r w:rsidR="007D236C" w:rsidRPr="007D236C">
        <w:rPr>
          <w:rFonts w:ascii="Times New Roman" w:hAnsi="Times New Roman"/>
          <w:color w:val="000000"/>
          <w:sz w:val="24"/>
          <w:szCs w:val="24"/>
        </w:rPr>
        <w:t xml:space="preserve"> года</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t>применени</w:t>
      </w:r>
      <w:r>
        <w:rPr>
          <w:rFonts w:ascii="Times New Roman" w:hAnsi="Times New Roman"/>
          <w:sz w:val="24"/>
          <w:szCs w:val="24"/>
        </w:rPr>
        <w:t>я</w:t>
      </w:r>
      <w:r w:rsidRPr="00B26116">
        <w:rPr>
          <w:rFonts w:ascii="Times New Roman" w:hAnsi="Times New Roman"/>
          <w:sz w:val="24"/>
          <w:szCs w:val="24"/>
        </w:rPr>
        <w:t xml:space="preserve"> </w:t>
      </w:r>
      <w:r w:rsidRPr="00B26116">
        <w:rPr>
          <w:rFonts w:ascii="Times New Roman" w:hAnsi="Times New Roman"/>
          <w:sz w:val="24"/>
          <w:szCs w:val="24"/>
        </w:rPr>
        <w:lastRenderedPageBreak/>
        <w:t>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Мечетлинский р-н, с.</w:t>
      </w:r>
      <w:r w:rsidR="007666A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Большеустьикиеское,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E-mail: khasbiullinaa@m</w:t>
      </w:r>
      <w:r w:rsidR="001C262D">
        <w:rPr>
          <w:rFonts w:ascii="Times New Roman" w:hAnsi="Times New Roman" w:cs="Calibri"/>
          <w:color w:val="000000"/>
          <w:sz w:val="24"/>
          <w:szCs w:val="24"/>
        </w:rPr>
        <w:t>а</w:t>
      </w:r>
      <w:r w:rsidR="007666A9" w:rsidRPr="007666A9">
        <w:rPr>
          <w:rFonts w:ascii="Times New Roman" w:hAnsi="Times New Roman" w:cs="Calibri"/>
          <w:color w:val="000000"/>
          <w:sz w:val="24"/>
          <w:szCs w:val="24"/>
        </w:rPr>
        <w:t>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 xml:space="preserve">7 </w:t>
      </w:r>
      <w:r w:rsidR="007D236C">
        <w:rPr>
          <w:rFonts w:ascii="Times New Roman" w:hAnsi="Times New Roman" w:cs="Calibri"/>
          <w:bCs/>
          <w:color w:val="000000"/>
          <w:sz w:val="24"/>
          <w:szCs w:val="24"/>
        </w:rPr>
        <w:t xml:space="preserve">(семь) </w:t>
      </w:r>
      <w:r w:rsidR="0084563C" w:rsidRPr="0084563C">
        <w:rPr>
          <w:rFonts w:ascii="Times New Roman" w:hAnsi="Times New Roman" w:cs="Calibri"/>
          <w:bCs/>
          <w:color w:val="000000"/>
          <w:sz w:val="24"/>
          <w:szCs w:val="24"/>
        </w:rPr>
        <w:t>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п/п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Потрошенные – с удалением всех внутренних органов, головы, шеи (без кожи) на уровне плечевых суставов, ног по заплюсневый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вида птицы.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lastRenderedPageBreak/>
              <w:t xml:space="preserve">Цвет мышечной ткани – от бледно-розового до розового; цвет кожи – бледно – желтый с розовым оттенком или без него.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Костная система без переломов и деформаций, киль грудной кости хрящевидный,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331204"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600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16cid:durableId="16714420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262D"/>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1204"/>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2D8C"/>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09C"/>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5CB"/>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5D3"/>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9F5E1F"/>
  <w15:docId w15:val="{ACBA1C1E-AA0D-4417-8EA8-C8E7B6777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hasbiullinaa@m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58BD-36FA-45E4-AB95-AF8CAE39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1401</Words>
  <Characters>7990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2023-08-18T05:50:00Z</cp:lastPrinted>
  <dcterms:created xsi:type="dcterms:W3CDTF">2024-12-25T09:38:00Z</dcterms:created>
  <dcterms:modified xsi:type="dcterms:W3CDTF">2025-01-08T06:36:00Z</dcterms:modified>
</cp:coreProperties>
</file>